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2AA" w:rsidRPr="008022AA" w:rsidRDefault="008022AA" w:rsidP="008022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022AA">
        <w:rPr>
          <w:rFonts w:ascii="Times New Roman" w:hAnsi="Times New Roman" w:cs="Times New Roman"/>
          <w:b/>
          <w:sz w:val="28"/>
          <w:szCs w:val="28"/>
        </w:rPr>
        <w:t>«Порядок действий при приёме телефонного сообщения с угрозами террористического акта»</w:t>
      </w:r>
    </w:p>
    <w:bookmarkEnd w:id="0"/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22AA">
        <w:rPr>
          <w:rFonts w:ascii="Times New Roman" w:hAnsi="Times New Roman" w:cs="Times New Roman"/>
          <w:b/>
          <w:sz w:val="28"/>
          <w:szCs w:val="28"/>
          <w:u w:val="single"/>
        </w:rPr>
        <w:t>Правоохранительным органам для розыска преступников значительно помогут следующие Ваши действия: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при наличии автоматического определителя номера (АОН) незамедлительно запишите определившийся номер телефона в тетрадь, что позволит избежать его случайной утраты.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022AA">
        <w:rPr>
          <w:rFonts w:ascii="Times New Roman" w:hAnsi="Times New Roman" w:cs="Times New Roman"/>
          <w:b/>
          <w:i/>
          <w:sz w:val="28"/>
          <w:szCs w:val="28"/>
        </w:rPr>
        <w:t>Постарайтесь: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сразу включить аудиозапись разговора (если на телефонном аппарате имеется автоматическое записывающее устройство, диктофон);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дословно запомнить разговор и зафиксировать его на бумаге.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022AA">
        <w:rPr>
          <w:rFonts w:ascii="Times New Roman" w:hAnsi="Times New Roman" w:cs="Times New Roman"/>
          <w:b/>
          <w:i/>
          <w:sz w:val="28"/>
          <w:szCs w:val="28"/>
          <w:u w:val="single"/>
        </w:rPr>
        <w:t>По ходу разговора постарайтесь определить и запомнить: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пол, примерный возраст звонившего;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особенности его (ее) речи: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голос громкий (тихий), низкий (высокий);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темп речи: быстрый (медленный);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произношение: отчетливое, искаженное, с заиканием, с заиканием шепелявое, с акцентом или диалектом;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манера речи: развязанная, с издевкой, с нецензурными выражениями, с выражениями уголовной субкультуры.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022AA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Обязательно отметьте: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звуковой фон (шум автомашин    железнодорожного или других видов транспорта, звуки теле-радиоаппаратуры, голоса, а также другое).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характер звонка (городской или междугородный – длинный).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Зафиксируйте точное время начала разговора и его продолжительность.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022AA">
        <w:rPr>
          <w:rFonts w:ascii="Times New Roman" w:hAnsi="Times New Roman" w:cs="Times New Roman"/>
          <w:b/>
          <w:i/>
          <w:sz w:val="28"/>
          <w:szCs w:val="28"/>
          <w:u w:val="single"/>
        </w:rPr>
        <w:t>В любом случае постарайтесь в ходе разговора получить ответы на следующие вопросы: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куда, кому, по какому телефону звонит этот человек?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какие конкретно требования он (она) выдвигает?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выдвигает требования он (она) лично или выступает в роли посредника, или представляет какую-либо группу лиц, организацию?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на каких условиях он (она) или они согласны отказаться от задуманного?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как и когда с ним (с ней) можно связаться?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- кому вы можете или должны сообщить об этом звонке?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Если возможно, еще в процессе разговора сообщите о нем руководству объекта, если нет – немедленно по его окончании и немедленно сообщите в полицию (если есть опасения, что ваш телефон прослушивают преступники, - перезвоните с другого номера).</w:t>
      </w:r>
    </w:p>
    <w:p w:rsidR="00AB23CF" w:rsidRPr="008022AA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t>Не распространяйтесь о факте разговора и его содержании. Максимально ограничьте число людей, допускаемых к ознакомлению с полученной информацией.</w:t>
      </w:r>
    </w:p>
    <w:p w:rsidR="00001D11" w:rsidRDefault="00AB23CF" w:rsidP="00802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22AA">
        <w:rPr>
          <w:rFonts w:ascii="Times New Roman" w:hAnsi="Times New Roman" w:cs="Times New Roman"/>
          <w:sz w:val="28"/>
          <w:szCs w:val="28"/>
        </w:rPr>
        <w:lastRenderedPageBreak/>
        <w:t>При использовании звукозаписывающей аппаратуры сразу же извлеките кассету (мини-диск) с записью разговора и примите меры к его сохранности. Обязательно установите на место изъятой аудиокассеты (мини-диска) другой носитель информации.</w:t>
      </w:r>
    </w:p>
    <w:p w:rsidR="008022AA" w:rsidRDefault="008022AA" w:rsidP="008022A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22AA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Антитеррористическая комиссия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 округа </w:t>
      </w:r>
    </w:p>
    <w:p w:rsidR="008022AA" w:rsidRPr="008022AA" w:rsidRDefault="008022AA" w:rsidP="008022A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22AA">
        <w:rPr>
          <w:rFonts w:ascii="Times New Roman" w:hAnsi="Times New Roman" w:cs="Times New Roman"/>
          <w:b/>
          <w:sz w:val="28"/>
          <w:szCs w:val="28"/>
        </w:rPr>
        <w:t>город Партизанск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8022AA" w:rsidRPr="00802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51"/>
    <w:rsid w:val="00001D11"/>
    <w:rsid w:val="00450D5A"/>
    <w:rsid w:val="00735551"/>
    <w:rsid w:val="008022AA"/>
    <w:rsid w:val="00AB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075A"/>
  <w15:chartTrackingRefBased/>
  <w15:docId w15:val="{6D859394-C126-46C2-A11B-276BF1A1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4</cp:revision>
  <dcterms:created xsi:type="dcterms:W3CDTF">2025-03-06T07:00:00Z</dcterms:created>
  <dcterms:modified xsi:type="dcterms:W3CDTF">2025-03-07T00:43:00Z</dcterms:modified>
</cp:coreProperties>
</file>